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内部评审项目评分表</w:t>
      </w: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项目名称：</w:t>
      </w:r>
      <w:r>
        <w:rPr>
          <w:rFonts w:hint="eastAsia" w:ascii="黑体" w:eastAsia="黑体"/>
          <w:sz w:val="28"/>
          <w:szCs w:val="28"/>
          <w:u w:val="single"/>
        </w:rPr>
        <w:t>202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  <w:u w:val="single"/>
        </w:rPr>
        <w:t>年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>深圳市</w:t>
      </w:r>
      <w:r>
        <w:rPr>
          <w:rFonts w:hint="eastAsia" w:ascii="黑体" w:eastAsia="黑体"/>
          <w:sz w:val="28"/>
          <w:szCs w:val="28"/>
          <w:u w:val="single"/>
        </w:rPr>
        <w:t>文化产业园区运营管理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>培训（第二期）</w:t>
      </w:r>
    </w:p>
    <w:tbl>
      <w:tblPr>
        <w:tblStyle w:val="6"/>
        <w:tblW w:w="495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25"/>
        <w:gridCol w:w="1095"/>
        <w:gridCol w:w="6957"/>
        <w:gridCol w:w="1334"/>
        <w:gridCol w:w="1362"/>
        <w:gridCol w:w="13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</w:trPr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权重分值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 分 参 考 及 范 围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价格</w:t>
            </w:r>
          </w:p>
        </w:tc>
        <w:tc>
          <w:tcPr>
            <w:tcW w:w="43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投标总价</w:t>
            </w:r>
          </w:p>
        </w:tc>
        <w:tc>
          <w:tcPr>
            <w:tcW w:w="39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47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统一采用低价优先法计算，即满足招标文件要求且投标价格最低的投标报价为评标基准价，其价格分为满分。其他投标人的价格分统一按照下列公式计算：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投标报价得分=（评标基准价/投标报价）×权重分值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25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培训资源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投标人对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授课专家的安排情况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，最高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5分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安排文化及相关产业专家供我局备选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要求副教授及以上职称或在业内知名企业担任中层及以上管理者，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每名得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0.5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投标人对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现场考察点的安排情况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，最高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5分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安排省级以上文化产业园/夜间文化和旅游消费集聚区/文旅融合示范区作为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现场考察点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供我局备选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，每个得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0.5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</w:trPr>
        <w:tc>
          <w:tcPr>
            <w:tcW w:w="25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工作方案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按投标文件提供的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方案进行评分：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（1）项目实施方案满足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招标文件需求，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总时长控制在4天3晚，全部培训内容不少于24学时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，并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提供培训课程安排表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eastAsia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（2）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培训讲座内容能够抓住文化产业及园区发展的重点、痛点、热点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，内容充实丰富，安排主题讲座不少于3场；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（3）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安排现场教学点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不少于3个，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地点和动线安排合理、内容契合培训需求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（4）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提供后勤保障方案，对住宿、膳食、场地、车辆、防疫等方面作出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详细、合理、合规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评分依据：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理解透彻，出具完整可实施方案，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35-45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理解比较透彻，出具完整方案，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25-34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理解一般透彻，出具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较完整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15-24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对培训需求没有完全理解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完整度和可行性不高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或只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15-24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对培训需求理解较差，或出具的方案完整的和可行性很低，或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不满足以上任意一项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0-14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tblHeader/>
        </w:trPr>
        <w:tc>
          <w:tcPr>
            <w:tcW w:w="255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同类项目工作经验</w:t>
            </w:r>
          </w:p>
        </w:tc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近3年（自20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月起）从事过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相关工作的经验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：提供具体实例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每项5分，最高得15分(需提供相关证明资料)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</w:tbl>
    <w:p>
      <w:pPr>
        <w:wordWrap w:val="0"/>
        <w:ind w:right="420"/>
        <w:jc w:val="right"/>
        <w:rPr>
          <w:rFonts w:hint="eastAsia"/>
          <w:b/>
          <w:sz w:val="24"/>
        </w:rPr>
      </w:pPr>
    </w:p>
    <w:p>
      <w:pPr>
        <w:ind w:right="4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谈判小组评分员签名：                               日期：</w:t>
      </w:r>
    </w:p>
    <w:sectPr>
      <w:pgSz w:w="16838" w:h="11906" w:orient="landscape"/>
      <w:pgMar w:top="851" w:right="1440" w:bottom="156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37D4"/>
    <w:rsid w:val="0003073F"/>
    <w:rsid w:val="00032217"/>
    <w:rsid w:val="000329D3"/>
    <w:rsid w:val="00043F7E"/>
    <w:rsid w:val="000C5EFA"/>
    <w:rsid w:val="001154E1"/>
    <w:rsid w:val="00145E28"/>
    <w:rsid w:val="0015371E"/>
    <w:rsid w:val="0019607D"/>
    <w:rsid w:val="001B13A0"/>
    <w:rsid w:val="001F0AD6"/>
    <w:rsid w:val="00234574"/>
    <w:rsid w:val="002720FA"/>
    <w:rsid w:val="002844CB"/>
    <w:rsid w:val="002C091A"/>
    <w:rsid w:val="002C15B2"/>
    <w:rsid w:val="002F5F65"/>
    <w:rsid w:val="00304766"/>
    <w:rsid w:val="003069DB"/>
    <w:rsid w:val="0033255C"/>
    <w:rsid w:val="003B76B8"/>
    <w:rsid w:val="003D3200"/>
    <w:rsid w:val="004A6B7F"/>
    <w:rsid w:val="004C7867"/>
    <w:rsid w:val="004E5155"/>
    <w:rsid w:val="00540A6B"/>
    <w:rsid w:val="00557CA6"/>
    <w:rsid w:val="00566423"/>
    <w:rsid w:val="005708E5"/>
    <w:rsid w:val="0057592C"/>
    <w:rsid w:val="00594FD0"/>
    <w:rsid w:val="005D51CF"/>
    <w:rsid w:val="00636170"/>
    <w:rsid w:val="00636E75"/>
    <w:rsid w:val="00642D2D"/>
    <w:rsid w:val="00645449"/>
    <w:rsid w:val="0079789F"/>
    <w:rsid w:val="007A2570"/>
    <w:rsid w:val="007B31C7"/>
    <w:rsid w:val="007B7B10"/>
    <w:rsid w:val="007C27A3"/>
    <w:rsid w:val="007E32C1"/>
    <w:rsid w:val="007F4FFF"/>
    <w:rsid w:val="00821C50"/>
    <w:rsid w:val="00822E85"/>
    <w:rsid w:val="00836506"/>
    <w:rsid w:val="008D3A59"/>
    <w:rsid w:val="008F779E"/>
    <w:rsid w:val="00954E87"/>
    <w:rsid w:val="00960C9A"/>
    <w:rsid w:val="0096254A"/>
    <w:rsid w:val="009649FC"/>
    <w:rsid w:val="009A4202"/>
    <w:rsid w:val="009D0294"/>
    <w:rsid w:val="009E09D6"/>
    <w:rsid w:val="009F6F58"/>
    <w:rsid w:val="00A9573A"/>
    <w:rsid w:val="00AA1F22"/>
    <w:rsid w:val="00AC2668"/>
    <w:rsid w:val="00AC375E"/>
    <w:rsid w:val="00B11699"/>
    <w:rsid w:val="00B13334"/>
    <w:rsid w:val="00B322FB"/>
    <w:rsid w:val="00B47CD9"/>
    <w:rsid w:val="00B549B8"/>
    <w:rsid w:val="00B82281"/>
    <w:rsid w:val="00B87BDB"/>
    <w:rsid w:val="00B9205E"/>
    <w:rsid w:val="00BF1079"/>
    <w:rsid w:val="00C432A3"/>
    <w:rsid w:val="00C615BF"/>
    <w:rsid w:val="00C92741"/>
    <w:rsid w:val="00CE6856"/>
    <w:rsid w:val="00D1604D"/>
    <w:rsid w:val="00DA2841"/>
    <w:rsid w:val="00DF0E24"/>
    <w:rsid w:val="00DF6A98"/>
    <w:rsid w:val="00E42999"/>
    <w:rsid w:val="00E70ADE"/>
    <w:rsid w:val="00E737D4"/>
    <w:rsid w:val="00E8732D"/>
    <w:rsid w:val="00EA62B9"/>
    <w:rsid w:val="00ED170A"/>
    <w:rsid w:val="00ED5ECF"/>
    <w:rsid w:val="00EE75F1"/>
    <w:rsid w:val="00F11786"/>
    <w:rsid w:val="00F40B53"/>
    <w:rsid w:val="00F503D2"/>
    <w:rsid w:val="00F721CD"/>
    <w:rsid w:val="00FA0DE8"/>
    <w:rsid w:val="00FB4E43"/>
    <w:rsid w:val="00FC521E"/>
    <w:rsid w:val="00FD2E0D"/>
    <w:rsid w:val="00FF5D04"/>
    <w:rsid w:val="08E42C95"/>
    <w:rsid w:val="09CD1701"/>
    <w:rsid w:val="15F21286"/>
    <w:rsid w:val="1AD5753C"/>
    <w:rsid w:val="2A7B2A15"/>
    <w:rsid w:val="2EEE64AF"/>
    <w:rsid w:val="32F96A85"/>
    <w:rsid w:val="337D0DFB"/>
    <w:rsid w:val="39EE6C6B"/>
    <w:rsid w:val="443607EC"/>
    <w:rsid w:val="4A5B4C3E"/>
    <w:rsid w:val="4EA9729B"/>
    <w:rsid w:val="529412C8"/>
    <w:rsid w:val="5A6437AF"/>
    <w:rsid w:val="5FB524D8"/>
    <w:rsid w:val="62FB2F04"/>
    <w:rsid w:val="66DE488E"/>
    <w:rsid w:val="6AFB137F"/>
    <w:rsid w:val="6BDF1559"/>
    <w:rsid w:val="6DFD6FE5"/>
    <w:rsid w:val="6F3F7908"/>
    <w:rsid w:val="7677282C"/>
    <w:rsid w:val="77DF4028"/>
    <w:rsid w:val="7BE62C36"/>
    <w:rsid w:val="7F1603C6"/>
    <w:rsid w:val="7FCFAFB4"/>
    <w:rsid w:val="7FEF2A50"/>
    <w:rsid w:val="7FEFFA91"/>
    <w:rsid w:val="7FFF876D"/>
    <w:rsid w:val="8ED97342"/>
    <w:rsid w:val="A6FFC083"/>
    <w:rsid w:val="B77B9425"/>
    <w:rsid w:val="CFEF7C58"/>
    <w:rsid w:val="DF7EEF15"/>
    <w:rsid w:val="DFC710CA"/>
    <w:rsid w:val="F2F7105E"/>
    <w:rsid w:val="F5F9C7C4"/>
    <w:rsid w:val="FEFBA9C6"/>
    <w:rsid w:val="FEFF49AC"/>
    <w:rsid w:val="FF5F394D"/>
    <w:rsid w:val="FFFE3DF8"/>
    <w:rsid w:val="FFFF9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</Words>
  <Characters>627</Characters>
  <Lines>5</Lines>
  <Paragraphs>1</Paragraphs>
  <TotalTime>0</TotalTime>
  <ScaleCrop>false</ScaleCrop>
  <LinksUpToDate>false</LinksUpToDate>
  <CharactersWithSpaces>735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2020-06-12T14:56:00Z</dcterms:created>
  <dc:creator>微软中国</dc:creator>
  <cp:lastModifiedBy>wtjxdn</cp:lastModifiedBy>
  <cp:lastPrinted>2019-04-21T10:27:00Z</cp:lastPrinted>
  <dcterms:modified xsi:type="dcterms:W3CDTF">2022-09-22T10:53:05Z</dcterms:modified>
  <dc:title>内部评审项目评分表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6B70BAC426014F8096002F7FE8891FCA</vt:lpwstr>
  </property>
</Properties>
</file>