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Times New Roman"/>
          <w:b/>
          <w:bCs/>
          <w:sz w:val="32"/>
          <w:szCs w:val="21"/>
        </w:rPr>
      </w:pPr>
      <w:r>
        <w:rPr>
          <w:rFonts w:hint="eastAsia" w:ascii="仿宋" w:hAnsi="仿宋" w:eastAsia="仿宋"/>
          <w:b/>
          <w:bCs/>
          <w:sz w:val="32"/>
          <w:szCs w:val="21"/>
        </w:rPr>
        <w:t>深圳博物馆202</w:t>
      </w:r>
      <w:r>
        <w:rPr>
          <w:rFonts w:hint="eastAsia" w:ascii="仿宋" w:hAnsi="仿宋" w:eastAsia="仿宋"/>
          <w:b/>
          <w:bCs/>
          <w:sz w:val="32"/>
          <w:szCs w:val="21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2"/>
          <w:szCs w:val="21"/>
        </w:rPr>
        <w:t>年自然标本采购需求</w:t>
      </w:r>
    </w:p>
    <w:p>
      <w:pPr>
        <w:ind w:firstLine="708" w:firstLineChars="253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年自然标本公开招标项目拟公开招标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古生物、</w:t>
      </w:r>
      <w:r>
        <w:rPr>
          <w:rFonts w:hint="eastAsia" w:ascii="仿宋" w:hAnsi="仿宋" w:eastAsia="仿宋" w:cs="仿宋"/>
          <w:sz w:val="28"/>
          <w:szCs w:val="28"/>
        </w:rPr>
        <w:t>动物标本现货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>件（套），预算金额共计500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万元。需求清单如下：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古生物化石需求清单：</w:t>
      </w:r>
    </w:p>
    <w:tbl>
      <w:tblPr>
        <w:tblStyle w:val="5"/>
        <w:tblW w:w="1013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954"/>
        <w:gridCol w:w="920"/>
        <w:gridCol w:w="1587"/>
        <w:gridCol w:w="942"/>
        <w:gridCol w:w="933"/>
        <w:gridCol w:w="1129"/>
        <w:gridCol w:w="1708"/>
        <w:gridCol w:w="1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包组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尺寸/cm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数量/件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需求描述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古生物标段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化石包组1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棕榈花序化石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Sabalites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powellii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长≥200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宽≥80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古生物标段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化石包组2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三叶虫群板化石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长≥80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古生物标段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化石包组3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稀有品种三叶虫化石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如裂肋三叶虫、高柄镜眼虫、武装镜眼虫、三角盾三叶虫、矛头虫三叶虫、耸棒头目三叶虫、个体尺寸大于25cm的大型三叶虫等清修级别；含以上品种越多，分值越高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古生物标段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化石包组4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三叶虫个体化石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1-50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古生物标段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化石包组5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北美绿河流域鱼类化石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要求（1）保存完整且清修精美的实体化石；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（2）至少包含2个属种；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（3）至少包括3件珍稀精品类。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古生物标段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化石包组6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黎巴嫩鱼类化石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要求（1）保存完整且清修精美的实体化石；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（2）至少包含2个属种；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（3）至少包括3件珍稀精品类。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6组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82.0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8"/>
          <w:szCs w:val="28"/>
          <w:u w:val="none"/>
          <w:lang w:val="en-US" w:eastAsia="zh-CN"/>
        </w:rPr>
        <w:t>现生动物标本需求清单：</w:t>
      </w:r>
    </w:p>
    <w:tbl>
      <w:tblPr>
        <w:tblStyle w:val="5"/>
        <w:tblW w:w="1058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890"/>
        <w:gridCol w:w="860"/>
        <w:gridCol w:w="1192"/>
        <w:gridCol w:w="1573"/>
        <w:gridCol w:w="895"/>
        <w:gridCol w:w="691"/>
        <w:gridCol w:w="1089"/>
        <w:gridCol w:w="1567"/>
        <w:gridCol w:w="1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拉丁学名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尺寸/cm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数量/件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需求描述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灵长类包组1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黑叶猴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Trachypithecus francoisi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成年个体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25145" cy="927735"/>
                  <wp:effectExtent l="0" t="0" r="0" b="0"/>
                  <wp:wrapNone/>
                  <wp:docPr id="37" name="图片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145" cy="927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剥制标本，雄性成体1只。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灵长类包组2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蜂猴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Nycticebus bengalensis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成年个体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剥制标本，雌性成体1只。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灵长类包组3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猕猴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Macaca mulatta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成年个体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剥制标本，1只雄性成体，1只幼体，共2只。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灵长类包组4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黑帽悬猴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Cebus  apella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成年个体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剥制标本，雄性成体1只。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灵长类包组5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领狐猴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Varecia variegata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成年个体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剥制标本，雄性成体1只。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灵长类包组6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美洲狨猴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Callithrix jacchus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成年个体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剥制标本，雄性成体1只。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灵长类包组7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Erythrocebus patas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成年个体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剥制标本，成年个体1只。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灵长类包组8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川金丝猴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Rhinopithecus roxellana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成年个体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剥制标本，雌雄成体各1只，共2只。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灵长类包组9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食蟹猴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Macaca fascicularis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成年个体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剥制标本，雌雄成体各1只，幼体1只，共3只.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灵长类包组10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侏长尾猴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Miopithecus talapoin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成年个体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剥制标本，成年个体1只。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灵长类包组11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粗尾婴猴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Otolemur crassicaudatus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成年个体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剥制标本，成年个体1只。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灵长类包组12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绒毛猴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Lagothrix lagotricha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成年个体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剥制标本，成年个体1只。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灵长类包组13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赤道僧面猴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Pithecia aequatorialis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成年个体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剥制标本，成年个体1只。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灵长类包组14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鸮面长尾猴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Cercopithecus hamlyni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成年个体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剥制标本，成年个体1只。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灵长类包组15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红吼猴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Alouatta seniculus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成年个体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31.0 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剥制标本，成年个体1只。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灵长类包组16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安哥拉疣猴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Colobus angolensis 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成年个体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剥制标本，成年个体1只。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动物标段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灵长类包组17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山魈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Mandrillus sphinx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成年个体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剥制标本，成年个体1只。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418.0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D4606"/>
    <w:multiLevelType w:val="singleLevel"/>
    <w:tmpl w:val="055D4606"/>
    <w:lvl w:ilvl="0" w:tentative="0">
      <w:start w:val="1"/>
      <w:numFmt w:val="decimal"/>
      <w:pStyle w:val="4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DE25B26"/>
    <w:multiLevelType w:val="singleLevel"/>
    <w:tmpl w:val="1DE25B26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MDk0MTIzOTI5YTQ0N2FhM2M3ZTcyZThmMWU1YWUifQ=="/>
  </w:docVars>
  <w:rsids>
    <w:rsidRoot w:val="260E56A0"/>
    <w:rsid w:val="004C3A79"/>
    <w:rsid w:val="0CF90322"/>
    <w:rsid w:val="0F4A7175"/>
    <w:rsid w:val="23264738"/>
    <w:rsid w:val="260E56A0"/>
    <w:rsid w:val="28DB38CE"/>
    <w:rsid w:val="34B336F9"/>
    <w:rsid w:val="37283F78"/>
    <w:rsid w:val="39441089"/>
    <w:rsid w:val="39CD19C0"/>
    <w:rsid w:val="40FF377D"/>
    <w:rsid w:val="46064DC8"/>
    <w:rsid w:val="522F68D9"/>
    <w:rsid w:val="5A5E2232"/>
    <w:rsid w:val="5C567C46"/>
    <w:rsid w:val="64B84FBD"/>
    <w:rsid w:val="69D05529"/>
    <w:rsid w:val="77987566"/>
    <w:rsid w:val="78CA7FF1"/>
    <w:rsid w:val="7FDF44B7"/>
    <w:rsid w:val="F779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firstLine="0" w:firstLineChars="0"/>
      <w:outlineLvl w:val="0"/>
    </w:pPr>
    <w:rPr>
      <w:rFonts w:eastAsia="仿宋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2"/>
      </w:numPr>
      <w:spacing w:before="260" w:beforeLines="0" w:beforeAutospacing="0" w:after="260" w:afterLines="0" w:afterAutospacing="0" w:line="413" w:lineRule="auto"/>
      <w:outlineLvl w:val="2"/>
    </w:pPr>
    <w:rPr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1064</Words>
  <Characters>1477</Characters>
  <Lines>0</Lines>
  <Paragraphs>0</Paragraphs>
  <TotalTime>10</TotalTime>
  <ScaleCrop>false</ScaleCrop>
  <LinksUpToDate>false</LinksUpToDate>
  <CharactersWithSpaces>1500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2022-10-28T11:13:00Z</dcterms:created>
  <dc:creator>刘红杰</dc:creator>
  <cp:lastModifiedBy>刘红杰</cp:lastModifiedBy>
  <dcterms:modified xsi:type="dcterms:W3CDTF">2022-10-28T06:54:39Z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8E9FA4717FD84ED48D8C7B5BAD0F8334</vt:lpwstr>
  </property>
</Properties>
</file>